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0D0" w:rsidRDefault="00A6470E" w:rsidP="00A6470E">
      <w:pPr>
        <w:jc w:val="center"/>
        <w:rPr>
          <w:rFonts w:ascii="Yu Gothic UI Semibold" w:eastAsia="Yu Gothic UI Semibold" w:hAnsi="Yu Gothic UI Semibold" w:cs="Times New Roman"/>
          <w:b/>
          <w:sz w:val="32"/>
          <w:szCs w:val="32"/>
          <w:lang w:val="uk-UA"/>
        </w:rPr>
      </w:pPr>
      <w:r w:rsidRPr="00A6470E">
        <w:rPr>
          <w:rFonts w:ascii="Yu Gothic UI Semibold" w:eastAsia="Yu Gothic UI Semibold" w:hAnsi="Yu Gothic UI Semibold" w:cs="Times New Roman"/>
          <w:b/>
          <w:sz w:val="32"/>
          <w:szCs w:val="32"/>
          <w:lang w:val="uk-UA"/>
        </w:rPr>
        <w:t>Підсумки Декади металургійних дисциплін</w:t>
      </w:r>
    </w:p>
    <w:p w:rsidR="00A6470E" w:rsidRDefault="00A6470E" w:rsidP="00A647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6470E">
        <w:rPr>
          <w:rFonts w:ascii="Times New Roman" w:eastAsia="Yu Gothic UI Semibold" w:hAnsi="Times New Roman" w:cs="Times New Roman"/>
          <w:sz w:val="28"/>
          <w:szCs w:val="28"/>
          <w:lang w:val="uk-UA"/>
        </w:rPr>
        <w:t xml:space="preserve">21.01.2019 – Відкриття Декади. Конкурс стіннівок з професій металургійного циклу. Виставка виробів технічної творчості учнів. </w:t>
      </w:r>
      <w:r w:rsidRPr="00A6470E">
        <w:rPr>
          <w:rFonts w:ascii="Times New Roman" w:hAnsi="Times New Roman" w:cs="Times New Roman"/>
          <w:sz w:val="28"/>
          <w:szCs w:val="28"/>
          <w:lang w:val="uk-UA"/>
        </w:rPr>
        <w:t xml:space="preserve">На виставці були представлені слюсарні вироби учнів від керна, зубила, </w:t>
      </w:r>
      <w:proofErr w:type="spellStart"/>
      <w:r w:rsidRPr="00A6470E">
        <w:rPr>
          <w:rFonts w:ascii="Times New Roman" w:hAnsi="Times New Roman" w:cs="Times New Roman"/>
          <w:sz w:val="28"/>
          <w:szCs w:val="28"/>
          <w:lang w:val="uk-UA"/>
        </w:rPr>
        <w:t>випушувача</w:t>
      </w:r>
      <w:proofErr w:type="spellEnd"/>
      <w:r w:rsidRPr="00A6470E">
        <w:rPr>
          <w:rFonts w:ascii="Times New Roman" w:hAnsi="Times New Roman" w:cs="Times New Roman"/>
          <w:sz w:val="28"/>
          <w:szCs w:val="28"/>
          <w:lang w:val="uk-UA"/>
        </w:rPr>
        <w:t xml:space="preserve"> до макета бадді для перевезення вантажу та міні-траверси. </w:t>
      </w:r>
    </w:p>
    <w:p w:rsidR="00A6470E" w:rsidRPr="00A6470E" w:rsidRDefault="00A6470E" w:rsidP="00A647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647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9444" cy="1788438"/>
            <wp:effectExtent l="0" t="0" r="2540" b="2540"/>
            <wp:docPr id="1" name="Рисунок 1" descr="D:\Декада 2019\Отчеты для сайта\Выставка стенгазеты и подел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када 2019\Отчеты для сайта\Выставка стенгазеты и поделки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69" cy="180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47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8844" cy="1851025"/>
            <wp:effectExtent l="0" t="0" r="0" b="0"/>
            <wp:docPr id="2" name="Рисунок 2" descr="D:\Декада 2019\Отчеты для сайта\Выставка стенгазеты и подел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када 2019\Отчеты для сайта\Выставка стенгазеты и поделки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03" cy="18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0E" w:rsidRDefault="00A6470E" w:rsidP="003A34A0">
      <w:pPr>
        <w:spacing w:after="0" w:line="360" w:lineRule="auto"/>
        <w:rPr>
          <w:rFonts w:ascii="Times New Roman" w:eastAsia="Yu Gothic UI Semibold" w:hAnsi="Times New Roman" w:cs="Times New Roman"/>
          <w:sz w:val="28"/>
          <w:szCs w:val="28"/>
          <w:lang w:val="uk-UA"/>
        </w:rPr>
      </w:pPr>
      <w:r w:rsidRPr="00A6470E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2875820" cy="2030394"/>
            <wp:effectExtent l="0" t="0" r="1270" b="8255"/>
            <wp:docPr id="3" name="Рисунок 3" descr="D:\Декада 2019\Отчеты для сайта\Выставка стенгазеты и подел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када 2019\Отчеты для сайта\Выставка стенгазеты и поделки\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61" cy="20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4A0" w:rsidRPr="00A6470E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 wp14:anchorId="1D514EB3" wp14:editId="5344ED83">
            <wp:extent cx="2983230" cy="1811418"/>
            <wp:effectExtent l="0" t="0" r="7620" b="0"/>
            <wp:docPr id="5" name="Рисунок 5" descr="D:\Декада 2019\Отчеты для сайта\Выставка стенгазеты и подел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када 2019\Отчеты для сайта\Выставка стенгазеты и поделки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75" cy="18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A0" w:rsidRDefault="003A34A0" w:rsidP="003A34A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22.0</w:t>
      </w:r>
      <w:r>
        <w:rPr>
          <w:rFonts w:ascii="Times New Roman" w:hAnsi="Times New Roman" w:cs="Times New Roman"/>
          <w:sz w:val="28"/>
          <w:szCs w:val="28"/>
          <w:lang w:val="uk-UA"/>
        </w:rPr>
        <w:t>1.2019 р.-  екскурсію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групи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18 1/9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провели майстер в/н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Сокур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О.В. та викладач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Білай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К.Ю. </w:t>
      </w:r>
      <w:r>
        <w:rPr>
          <w:rFonts w:ascii="Times New Roman" w:hAnsi="Times New Roman" w:cs="Times New Roman"/>
          <w:sz w:val="28"/>
          <w:szCs w:val="28"/>
          <w:lang w:val="uk-UA"/>
        </w:rPr>
        <w:t>на ЗАО «Нікопольський ремонтний завод».</w:t>
      </w:r>
    </w:p>
    <w:p w:rsidR="003A34A0" w:rsidRDefault="003A34A0" w:rsidP="003A34A0">
      <w:pPr>
        <w:spacing w:after="0" w:line="360" w:lineRule="auto"/>
        <w:rPr>
          <w:rFonts w:ascii="Times New Roman" w:eastAsia="Yu Gothic UI Semibold" w:hAnsi="Times New Roman" w:cs="Times New Roman"/>
          <w:sz w:val="28"/>
          <w:szCs w:val="28"/>
          <w:lang w:val="uk-UA"/>
        </w:rPr>
      </w:pPr>
      <w:r w:rsidRPr="003A34A0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3409244" cy="1917700"/>
            <wp:effectExtent l="0" t="0" r="1270" b="6350"/>
            <wp:docPr id="6" name="Рисунок 6" descr="D:\Декада 2019\Отчеты для сайта\Экскурсия НРЗ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када 2019\Отчеты для сайта\Экскурсия НРЗ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24" cy="192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4A0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2613025" cy="1488877"/>
            <wp:effectExtent l="0" t="0" r="0" b="0"/>
            <wp:docPr id="7" name="Рисунок 7" descr="D:\Декада 2019\Отчеты для сайта\Экскурсия НРЗ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када 2019\Отчеты для сайта\Экскурсия НРЗ\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72" cy="150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A0" w:rsidRDefault="002D1837" w:rsidP="003A34A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24.01.2019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р. 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відкритий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бінарний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урок з теми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ХПТ,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стропування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деталей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механізмів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Викладач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стропальних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К.Ю.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майстер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Ситникова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В.В. провели урок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гр.В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16 1/9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D1837" w:rsidRDefault="002D1837" w:rsidP="002D1837">
      <w:pPr>
        <w:spacing w:after="0" w:line="360" w:lineRule="auto"/>
        <w:jc w:val="center"/>
        <w:rPr>
          <w:rFonts w:ascii="Times New Roman" w:eastAsia="Yu Gothic UI Semibold" w:hAnsi="Times New Roman" w:cs="Times New Roman"/>
          <w:sz w:val="28"/>
          <w:szCs w:val="28"/>
          <w:lang w:val="uk-UA"/>
        </w:rPr>
      </w:pPr>
      <w:r w:rsidRPr="002D1837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2456180" cy="3274906"/>
            <wp:effectExtent l="0" t="0" r="1270" b="1905"/>
            <wp:docPr id="8" name="Рисунок 8" descr="D:\Декада 2019\Отчеты для сайта\открытый уро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када 2019\Отчеты для сайта\открытый урок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5" cy="328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837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2458720" cy="3278293"/>
            <wp:effectExtent l="0" t="0" r="0" b="0"/>
            <wp:docPr id="9" name="Рисунок 9" descr="D:\Декада 2019\Отчеты для сайта\открытый ур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када 2019\Отчеты для сайта\открытый урок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43" cy="32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37" w:rsidRDefault="002D1837" w:rsidP="002D1837">
      <w:pPr>
        <w:spacing w:after="0" w:line="360" w:lineRule="auto"/>
        <w:jc w:val="center"/>
        <w:rPr>
          <w:rFonts w:ascii="Times New Roman" w:eastAsia="Yu Gothic UI Semibold" w:hAnsi="Times New Roman" w:cs="Times New Roman"/>
          <w:sz w:val="28"/>
          <w:szCs w:val="28"/>
          <w:lang w:val="uk-UA"/>
        </w:rPr>
      </w:pPr>
    </w:p>
    <w:p w:rsidR="002D1837" w:rsidRDefault="002D1837" w:rsidP="002D183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29.01.2019 р. відбувся відкрити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позакласний захід.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«Особисті якості машиніста крана». Майстер виробничого навчання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Сокур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О.В. провела захід з групами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18 1/9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17 1/9.</w:t>
      </w:r>
    </w:p>
    <w:p w:rsidR="006D76BF" w:rsidRDefault="002D1837" w:rsidP="00780AAE">
      <w:pPr>
        <w:spacing w:after="0" w:line="360" w:lineRule="auto"/>
        <w:rPr>
          <w:rFonts w:ascii="Times New Roman" w:eastAsia="Yu Gothic UI Semibold" w:hAnsi="Times New Roman" w:cs="Times New Roman"/>
          <w:sz w:val="28"/>
          <w:szCs w:val="28"/>
          <w:lang w:val="uk-UA"/>
        </w:rPr>
      </w:pPr>
      <w:r w:rsidRPr="002D1837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3427306" cy="2570480"/>
            <wp:effectExtent l="0" t="0" r="1905" b="1270"/>
            <wp:docPr id="10" name="Рисунок 10" descr="D:\Декада 2019\Отчеты для сайта\Урок Соку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када 2019\Отчеты для сайта\Урок Сокур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95" cy="257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Yu Gothic UI Semibold" w:hAnsi="Times New Roman" w:cs="Times New Roman"/>
          <w:sz w:val="28"/>
          <w:szCs w:val="28"/>
          <w:lang w:val="uk-UA"/>
        </w:rPr>
        <w:t xml:space="preserve"> </w:t>
      </w:r>
      <w:r w:rsidRPr="002D1837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1913097" cy="2550795"/>
            <wp:effectExtent l="0" t="0" r="0" b="1905"/>
            <wp:docPr id="11" name="Рисунок 11" descr="D:\Декада 2019\Отчеты для сайта\Урок Соку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када 2019\Отчеты для сайта\Урок Сокур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33" cy="25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AE" w:rsidRPr="006D76BF" w:rsidRDefault="00780AAE" w:rsidP="00780AAE">
      <w:pPr>
        <w:spacing w:after="0" w:line="360" w:lineRule="auto"/>
        <w:rPr>
          <w:rFonts w:ascii="Times New Roman" w:eastAsia="Yu Gothic UI Semibold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30.01.2019 на завершення Декади металургійних дисциплін відбувся відкритий позакласний захід на тему: «Віртуальна подорож в країну металургів», який провела майстер в/н та викладач спецтехнології пресувальників Редька В.Є.</w:t>
      </w:r>
    </w:p>
    <w:p w:rsidR="00780AAE" w:rsidRDefault="00780AAE" w:rsidP="00780AAE">
      <w:pPr>
        <w:spacing w:after="0" w:line="360" w:lineRule="auto"/>
        <w:rPr>
          <w:rFonts w:ascii="Times New Roman" w:eastAsia="Yu Gothic UI Semibold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E11BF10" wp14:editId="2F465E4B">
            <wp:extent cx="2837496" cy="2128195"/>
            <wp:effectExtent l="0" t="0" r="127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3614" cy="214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Yu Gothic UI Semibold" w:hAnsi="Times New Roman" w:cs="Times New Roman"/>
          <w:sz w:val="28"/>
          <w:szCs w:val="28"/>
          <w:lang w:val="uk-UA"/>
        </w:rPr>
        <w:t xml:space="preserve">   </w:t>
      </w:r>
      <w:r>
        <w:rPr>
          <w:noProof/>
        </w:rPr>
        <w:drawing>
          <wp:inline distT="0" distB="0" distL="0" distR="0" wp14:anchorId="694FF9BB" wp14:editId="0A5616C1">
            <wp:extent cx="2771140" cy="20784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5401" cy="208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AE" w:rsidRDefault="00B33ABC" w:rsidP="00780AAE">
      <w:pPr>
        <w:spacing w:after="0" w:line="360" w:lineRule="auto"/>
        <w:rPr>
          <w:rFonts w:ascii="Times New Roman" w:eastAsia="Yu Gothic UI Semibold" w:hAnsi="Times New Roman" w:cs="Times New Roman"/>
          <w:sz w:val="28"/>
          <w:szCs w:val="28"/>
          <w:lang w:val="uk-UA"/>
        </w:rPr>
      </w:pPr>
      <w:r>
        <w:rPr>
          <w:rFonts w:ascii="Times New Roman" w:eastAsia="Yu Gothic UI Semibold" w:hAnsi="Times New Roman" w:cs="Times New Roman"/>
          <w:sz w:val="28"/>
          <w:szCs w:val="28"/>
          <w:lang w:val="uk-UA"/>
        </w:rPr>
        <w:t>01.02.2019р. – нагородження активних учасників Декади та членів комісії металургійних дисциплін, перегляд презентації про декаду, подяки за участь.</w:t>
      </w:r>
    </w:p>
    <w:p w:rsidR="00B33ABC" w:rsidRDefault="00B33ABC" w:rsidP="00780AAE">
      <w:pPr>
        <w:spacing w:after="0" w:line="360" w:lineRule="auto"/>
        <w:rPr>
          <w:rFonts w:ascii="Times New Roman" w:eastAsia="Yu Gothic UI Semibold" w:hAnsi="Times New Roman" w:cs="Times New Roman"/>
          <w:sz w:val="28"/>
          <w:szCs w:val="28"/>
          <w:lang w:val="uk-UA"/>
        </w:rPr>
      </w:pPr>
      <w:r w:rsidRPr="00B33ABC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2847975" cy="2135981"/>
            <wp:effectExtent l="0" t="0" r="0" b="0"/>
            <wp:docPr id="15" name="Рисунок 15" descr="D:\Декада 2019\Отчеты для сайта\Підсум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када 2019\Отчеты для сайта\Підсумки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63" cy="21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Yu Gothic UI Semibold" w:hAnsi="Times New Roman" w:cs="Times New Roman"/>
          <w:sz w:val="28"/>
          <w:szCs w:val="28"/>
          <w:lang w:val="uk-UA"/>
        </w:rPr>
        <w:t xml:space="preserve">  </w:t>
      </w:r>
      <w:r w:rsidRPr="00B33ABC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2832100" cy="2124075"/>
            <wp:effectExtent l="0" t="0" r="6350" b="9525"/>
            <wp:docPr id="16" name="Рисунок 16" descr="D:\Декада 2019\Отчеты для сайта\Підсум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када 2019\Отчеты для сайта\Підсумки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86" cy="213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BC" w:rsidRDefault="00B33ABC" w:rsidP="00780AAE">
      <w:pPr>
        <w:spacing w:after="0" w:line="360" w:lineRule="auto"/>
        <w:rPr>
          <w:rFonts w:ascii="Times New Roman" w:eastAsia="Yu Gothic UI Semibold" w:hAnsi="Times New Roman" w:cs="Times New Roman"/>
          <w:sz w:val="28"/>
          <w:szCs w:val="28"/>
          <w:lang w:val="uk-UA"/>
        </w:rPr>
      </w:pPr>
      <w:r w:rsidRPr="00B33ABC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2856230" cy="2142173"/>
            <wp:effectExtent l="0" t="0" r="1270" b="0"/>
            <wp:docPr id="17" name="Рисунок 17" descr="D:\Декада 2019\Отчеты для сайта\Підсум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када 2019\Отчеты для сайта\Підсумки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63" cy="214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Yu Gothic UI Semibold" w:hAnsi="Times New Roman" w:cs="Times New Roman"/>
          <w:sz w:val="28"/>
          <w:szCs w:val="28"/>
          <w:lang w:val="uk-UA"/>
        </w:rPr>
        <w:t xml:space="preserve">  </w:t>
      </w:r>
      <w:r w:rsidRPr="00B33ABC">
        <w:rPr>
          <w:rFonts w:ascii="Times New Roman" w:eastAsia="Yu Gothic UI Semibold" w:hAnsi="Times New Roman" w:cs="Times New Roman"/>
          <w:noProof/>
          <w:sz w:val="28"/>
          <w:szCs w:val="28"/>
        </w:rPr>
        <w:drawing>
          <wp:inline distT="0" distB="0" distL="0" distR="0">
            <wp:extent cx="2703830" cy="2027873"/>
            <wp:effectExtent l="0" t="0" r="1270" b="0"/>
            <wp:docPr id="18" name="Рисунок 18" descr="D:\Декада 2019\Отчеты для сайта\Підсум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када 2019\Отчеты для сайта\Підсумки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72" cy="20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BF" w:rsidRPr="006D76BF" w:rsidRDefault="006D76BF" w:rsidP="00780AAE">
      <w:pPr>
        <w:spacing w:after="0" w:line="360" w:lineRule="auto"/>
        <w:rPr>
          <w:rFonts w:ascii="Times New Roman" w:eastAsia="Yu Gothic UI Semibold" w:hAnsi="Times New Roman" w:cs="Times New Roman"/>
          <w:b/>
          <w:i/>
          <w:sz w:val="28"/>
          <w:szCs w:val="28"/>
          <w:lang w:val="uk-UA"/>
        </w:rPr>
      </w:pPr>
      <w:r w:rsidRPr="006D76BF">
        <w:rPr>
          <w:rFonts w:ascii="Times New Roman" w:eastAsia="Yu Gothic UI Semibold" w:hAnsi="Times New Roman" w:cs="Times New Roman"/>
          <w:b/>
          <w:i/>
          <w:sz w:val="28"/>
          <w:szCs w:val="28"/>
          <w:lang w:val="uk-UA"/>
        </w:rPr>
        <w:t>Голова комісій металургійних дисциплін                                     К.Ю.</w:t>
      </w:r>
      <w:r>
        <w:rPr>
          <w:rFonts w:ascii="Times New Roman" w:eastAsia="Yu Gothic UI Semibold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6D76BF">
        <w:rPr>
          <w:rFonts w:ascii="Times New Roman" w:eastAsia="Yu Gothic UI Semibold" w:hAnsi="Times New Roman" w:cs="Times New Roman"/>
          <w:b/>
          <w:i/>
          <w:sz w:val="28"/>
          <w:szCs w:val="28"/>
          <w:lang w:val="uk-UA"/>
        </w:rPr>
        <w:t>Біла</w:t>
      </w:r>
      <w:bookmarkStart w:id="0" w:name="_GoBack"/>
      <w:bookmarkEnd w:id="0"/>
      <w:r w:rsidRPr="006D76BF">
        <w:rPr>
          <w:rFonts w:ascii="Times New Roman" w:eastAsia="Yu Gothic UI Semibold" w:hAnsi="Times New Roman" w:cs="Times New Roman"/>
          <w:b/>
          <w:i/>
          <w:sz w:val="28"/>
          <w:szCs w:val="28"/>
          <w:lang w:val="uk-UA"/>
        </w:rPr>
        <w:t>й</w:t>
      </w:r>
      <w:proofErr w:type="spellEnd"/>
    </w:p>
    <w:sectPr w:rsidR="006D76BF" w:rsidRPr="006D76BF" w:rsidSect="00A6470E">
      <w:pgSz w:w="12240" w:h="15840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089"/>
    <w:rsid w:val="002D1837"/>
    <w:rsid w:val="003A34A0"/>
    <w:rsid w:val="006D76BF"/>
    <w:rsid w:val="007320D0"/>
    <w:rsid w:val="00780AAE"/>
    <w:rsid w:val="00A6470E"/>
    <w:rsid w:val="00B33ABC"/>
    <w:rsid w:val="00DF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07CE3"/>
  <w15:chartTrackingRefBased/>
  <w15:docId w15:val="{E8665248-553B-4D87-AD11-E64D8E97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2019-02-02T14:59:00Z</dcterms:created>
  <dcterms:modified xsi:type="dcterms:W3CDTF">2019-02-02T15:38:00Z</dcterms:modified>
</cp:coreProperties>
</file>